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1FF3E" w14:textId="77777777" w:rsidR="00721869" w:rsidRDefault="00140795">
      <w:pPr>
        <w:pStyle w:val="Textoindependiente"/>
        <w:ind w:left="191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EC" w:eastAsia="es-EC"/>
        </w:rPr>
        <w:drawing>
          <wp:inline distT="0" distB="0" distL="0" distR="0" wp14:anchorId="2D7D1381" wp14:editId="326210FC">
            <wp:extent cx="1726760" cy="53149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6760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F9A4BF" w14:textId="77777777" w:rsidR="00721869" w:rsidRDefault="00721869">
      <w:pPr>
        <w:pStyle w:val="Textoindependiente"/>
        <w:rPr>
          <w:rFonts w:ascii="Times New Roman"/>
          <w:sz w:val="20"/>
        </w:rPr>
      </w:pPr>
    </w:p>
    <w:p w14:paraId="2D320835" w14:textId="77777777" w:rsidR="00721869" w:rsidRDefault="00721869">
      <w:pPr>
        <w:pStyle w:val="Textoindependiente"/>
        <w:rPr>
          <w:rFonts w:ascii="Times New Roman"/>
          <w:sz w:val="20"/>
        </w:rPr>
      </w:pPr>
    </w:p>
    <w:p w14:paraId="7371A467" w14:textId="77777777" w:rsidR="00721869" w:rsidRDefault="00721869">
      <w:pPr>
        <w:pStyle w:val="Textoindependiente"/>
        <w:rPr>
          <w:rFonts w:ascii="Times New Roman"/>
          <w:sz w:val="20"/>
        </w:rPr>
      </w:pPr>
    </w:p>
    <w:p w14:paraId="69BD0ABC" w14:textId="77777777" w:rsidR="00721869" w:rsidRDefault="00721869">
      <w:pPr>
        <w:pStyle w:val="Textoindependiente"/>
        <w:rPr>
          <w:rFonts w:ascii="Times New Roman"/>
          <w:sz w:val="20"/>
        </w:rPr>
      </w:pPr>
    </w:p>
    <w:p w14:paraId="1451D04D" w14:textId="77777777" w:rsidR="00721869" w:rsidRDefault="00721869">
      <w:pPr>
        <w:pStyle w:val="Textoindependiente"/>
        <w:spacing w:before="5"/>
        <w:rPr>
          <w:rFonts w:ascii="Times New Roman"/>
          <w:sz w:val="10"/>
        </w:rPr>
      </w:pPr>
    </w:p>
    <w:tbl>
      <w:tblPr>
        <w:tblStyle w:val="TableNormal"/>
        <w:tblW w:w="0" w:type="auto"/>
        <w:tblInd w:w="1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1468"/>
        <w:gridCol w:w="2807"/>
        <w:gridCol w:w="3253"/>
        <w:gridCol w:w="1511"/>
        <w:gridCol w:w="2461"/>
        <w:gridCol w:w="3426"/>
      </w:tblGrid>
      <w:tr w:rsidR="00721869" w14:paraId="179E1CC1" w14:textId="77777777">
        <w:trPr>
          <w:trHeight w:val="359"/>
        </w:trPr>
        <w:tc>
          <w:tcPr>
            <w:tcW w:w="16164" w:type="dxa"/>
            <w:gridSpan w:val="7"/>
            <w:shd w:val="clear" w:color="auto" w:fill="16365C"/>
          </w:tcPr>
          <w:p w14:paraId="21B0D312" w14:textId="77777777" w:rsidR="00721869" w:rsidRDefault="00140795">
            <w:pPr>
              <w:pStyle w:val="TableParagraph"/>
              <w:spacing w:before="68"/>
              <w:ind w:left="5076" w:right="5047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Art. 7 de la Ley Orgánica de Transparencia y Acceso a la Información Pública - LOTAIP</w:t>
            </w:r>
          </w:p>
        </w:tc>
      </w:tr>
      <w:tr w:rsidR="00721869" w14:paraId="5047960E" w14:textId="77777777">
        <w:trPr>
          <w:trHeight w:val="460"/>
        </w:trPr>
        <w:tc>
          <w:tcPr>
            <w:tcW w:w="16164" w:type="dxa"/>
            <w:gridSpan w:val="7"/>
            <w:tcBorders>
              <w:right w:val="nil"/>
            </w:tcBorders>
            <w:shd w:val="clear" w:color="auto" w:fill="16365C"/>
          </w:tcPr>
          <w:p w14:paraId="27C1C8F8" w14:textId="77777777" w:rsidR="00721869" w:rsidRDefault="006B4188">
            <w:pPr>
              <w:pStyle w:val="TableParagraph"/>
              <w:spacing w:before="8" w:line="210" w:lineRule="atLeast"/>
              <w:ind w:left="7538" w:hanging="7474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 xml:space="preserve">s) Los </w:t>
            </w:r>
            <w:r w:rsidR="00140795">
              <w:rPr>
                <w:b/>
                <w:color w:val="FFFFFF"/>
                <w:sz w:val="17"/>
              </w:rPr>
              <w:t xml:space="preserve"> organismos seccionales, informarán oportunamente a la ciudadanía de las resoluciones que </w:t>
            </w:r>
            <w:r>
              <w:rPr>
                <w:b/>
                <w:color w:val="FFFFFF"/>
                <w:sz w:val="17"/>
              </w:rPr>
              <w:t>adoptaren</w:t>
            </w:r>
            <w:r w:rsidR="00140795">
              <w:rPr>
                <w:b/>
                <w:color w:val="FFFFFF"/>
                <w:sz w:val="17"/>
              </w:rPr>
              <w:t>, mediante la publicación de las actas de las respectivas sesiones de estos cuerpos colegiado, así como sus planes de desarrollo local</w:t>
            </w:r>
          </w:p>
        </w:tc>
      </w:tr>
      <w:tr w:rsidR="00721869" w14:paraId="720A3673" w14:textId="77777777">
        <w:trPr>
          <w:trHeight w:val="460"/>
        </w:trPr>
        <w:tc>
          <w:tcPr>
            <w:tcW w:w="16164" w:type="dxa"/>
            <w:gridSpan w:val="7"/>
            <w:tcBorders>
              <w:right w:val="nil"/>
            </w:tcBorders>
            <w:shd w:val="clear" w:color="auto" w:fill="16365C"/>
          </w:tcPr>
          <w:p w14:paraId="65546742" w14:textId="77777777" w:rsidR="00721869" w:rsidRDefault="00140795">
            <w:pPr>
              <w:pStyle w:val="TableParagraph"/>
              <w:spacing w:before="111"/>
              <w:ind w:left="3136" w:right="3141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GOBIERNOS SECCIONALES (Resoluciones, Actas de Sesiones, Planes de Desarrollo, Plan de Ordenamiento Territorial y Ordenanzas emitidas)</w:t>
            </w:r>
          </w:p>
        </w:tc>
      </w:tr>
      <w:tr w:rsidR="00721869" w14:paraId="48C75496" w14:textId="77777777">
        <w:trPr>
          <w:trHeight w:val="460"/>
        </w:trPr>
        <w:tc>
          <w:tcPr>
            <w:tcW w:w="8766" w:type="dxa"/>
            <w:gridSpan w:val="4"/>
            <w:shd w:val="clear" w:color="auto" w:fill="8DB4E2"/>
          </w:tcPr>
          <w:p w14:paraId="0CD7D410" w14:textId="77777777" w:rsidR="00721869" w:rsidRDefault="00140795">
            <w:pPr>
              <w:pStyle w:val="TableParagraph"/>
              <w:spacing w:before="111"/>
              <w:ind w:left="2858" w:right="284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Plan de Desarrollo Local</w:t>
            </w:r>
          </w:p>
        </w:tc>
        <w:tc>
          <w:tcPr>
            <w:tcW w:w="7398" w:type="dxa"/>
            <w:gridSpan w:val="3"/>
            <w:shd w:val="clear" w:color="auto" w:fill="8DB4E2"/>
          </w:tcPr>
          <w:p w14:paraId="4EEF2E12" w14:textId="77777777" w:rsidR="00721869" w:rsidRDefault="00140795">
            <w:pPr>
              <w:pStyle w:val="TableParagraph"/>
              <w:spacing w:before="111"/>
              <w:ind w:left="2503" w:right="249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Plan de Ordenamiento Territorial</w:t>
            </w:r>
          </w:p>
        </w:tc>
      </w:tr>
      <w:tr w:rsidR="00721869" w14:paraId="515070C4" w14:textId="77777777">
        <w:trPr>
          <w:trHeight w:val="402"/>
        </w:trPr>
        <w:tc>
          <w:tcPr>
            <w:tcW w:w="8766" w:type="dxa"/>
            <w:gridSpan w:val="4"/>
          </w:tcPr>
          <w:p w14:paraId="2204D57C" w14:textId="77777777" w:rsidR="00721869" w:rsidRDefault="00140795">
            <w:pPr>
              <w:pStyle w:val="TableParagraph"/>
              <w:spacing w:before="92"/>
              <w:ind w:left="2858" w:right="2848"/>
              <w:jc w:val="center"/>
              <w:rPr>
                <w:sz w:val="16"/>
              </w:rPr>
            </w:pPr>
            <w:r>
              <w:rPr>
                <w:color w:val="0000FF"/>
                <w:sz w:val="16"/>
                <w:u w:val="single" w:color="0000FF"/>
              </w:rPr>
              <w:t>Link para descargar el Plan de Desarrollo Local</w:t>
            </w:r>
          </w:p>
        </w:tc>
        <w:tc>
          <w:tcPr>
            <w:tcW w:w="7398" w:type="dxa"/>
            <w:gridSpan w:val="3"/>
          </w:tcPr>
          <w:p w14:paraId="2E7ECB77" w14:textId="77777777" w:rsidR="00721869" w:rsidRDefault="00140795">
            <w:pPr>
              <w:pStyle w:val="TableParagraph"/>
              <w:spacing w:before="92"/>
              <w:ind w:left="1925"/>
              <w:rPr>
                <w:sz w:val="16"/>
              </w:rPr>
            </w:pPr>
            <w:r>
              <w:rPr>
                <w:color w:val="0000FF"/>
                <w:sz w:val="16"/>
                <w:u w:val="single" w:color="0000FF"/>
              </w:rPr>
              <w:t>Link para descargar el Plan de Ordenamiento Territorial</w:t>
            </w:r>
          </w:p>
        </w:tc>
      </w:tr>
      <w:tr w:rsidR="00721869" w14:paraId="75116172" w14:textId="77777777">
        <w:trPr>
          <w:trHeight w:val="690"/>
        </w:trPr>
        <w:tc>
          <w:tcPr>
            <w:tcW w:w="1238" w:type="dxa"/>
            <w:shd w:val="clear" w:color="auto" w:fill="8DB4E2"/>
          </w:tcPr>
          <w:p w14:paraId="1602F58F" w14:textId="77777777" w:rsidR="00721869" w:rsidRDefault="00140795">
            <w:pPr>
              <w:pStyle w:val="TableParagraph"/>
              <w:spacing w:before="126" w:line="249" w:lineRule="auto"/>
              <w:ind w:left="251" w:right="75" w:hanging="159"/>
              <w:rPr>
                <w:b/>
                <w:sz w:val="17"/>
              </w:rPr>
            </w:pPr>
            <w:r>
              <w:rPr>
                <w:b/>
                <w:sz w:val="17"/>
              </w:rPr>
              <w:t>Descripción de la materia</w:t>
            </w:r>
          </w:p>
        </w:tc>
        <w:tc>
          <w:tcPr>
            <w:tcW w:w="1468" w:type="dxa"/>
            <w:shd w:val="clear" w:color="auto" w:fill="8DB4E2"/>
          </w:tcPr>
          <w:p w14:paraId="0A932713" w14:textId="77777777" w:rsidR="00721869" w:rsidRDefault="00140795">
            <w:pPr>
              <w:pStyle w:val="TableParagraph"/>
              <w:spacing w:before="126" w:line="249" w:lineRule="auto"/>
              <w:ind w:left="583" w:hanging="548"/>
              <w:rPr>
                <w:b/>
                <w:sz w:val="17"/>
              </w:rPr>
            </w:pPr>
            <w:r>
              <w:rPr>
                <w:b/>
                <w:sz w:val="17"/>
              </w:rPr>
              <w:t>Número y fecha del Acta</w:t>
            </w:r>
          </w:p>
        </w:tc>
        <w:tc>
          <w:tcPr>
            <w:tcW w:w="2807" w:type="dxa"/>
            <w:shd w:val="clear" w:color="auto" w:fill="8DB4E2"/>
          </w:tcPr>
          <w:p w14:paraId="4A4EB940" w14:textId="77777777" w:rsidR="00721869" w:rsidRDefault="00140795">
            <w:pPr>
              <w:pStyle w:val="TableParagraph"/>
              <w:spacing w:before="126" w:line="249" w:lineRule="auto"/>
              <w:ind w:left="1174" w:hanging="922"/>
              <w:rPr>
                <w:b/>
                <w:sz w:val="17"/>
              </w:rPr>
            </w:pPr>
            <w:r>
              <w:rPr>
                <w:b/>
                <w:sz w:val="17"/>
              </w:rPr>
              <w:t>Link para descargar el Acta de la Sesión</w:t>
            </w:r>
          </w:p>
        </w:tc>
        <w:tc>
          <w:tcPr>
            <w:tcW w:w="3253" w:type="dxa"/>
            <w:shd w:val="clear" w:color="auto" w:fill="8DB4E2"/>
          </w:tcPr>
          <w:p w14:paraId="4925B2AD" w14:textId="77777777" w:rsidR="00721869" w:rsidRDefault="00721869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14:paraId="46447C4D" w14:textId="77777777" w:rsidR="00721869" w:rsidRDefault="00140795">
            <w:pPr>
              <w:pStyle w:val="TableParagraph"/>
              <w:ind w:left="714"/>
              <w:rPr>
                <w:b/>
                <w:sz w:val="17"/>
              </w:rPr>
            </w:pPr>
            <w:r>
              <w:rPr>
                <w:b/>
                <w:sz w:val="17"/>
              </w:rPr>
              <w:t>Resumen de la resolución</w:t>
            </w:r>
          </w:p>
        </w:tc>
        <w:tc>
          <w:tcPr>
            <w:tcW w:w="1511" w:type="dxa"/>
            <w:shd w:val="clear" w:color="auto" w:fill="8DB4E2"/>
          </w:tcPr>
          <w:p w14:paraId="4C616D90" w14:textId="77777777" w:rsidR="00721869" w:rsidRDefault="00721869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14:paraId="50B5141D" w14:textId="77777777" w:rsidR="00721869" w:rsidRDefault="00140795">
            <w:pPr>
              <w:pStyle w:val="TableParagraph"/>
              <w:ind w:left="183"/>
              <w:rPr>
                <w:b/>
                <w:sz w:val="17"/>
              </w:rPr>
            </w:pPr>
            <w:r>
              <w:rPr>
                <w:b/>
                <w:sz w:val="17"/>
              </w:rPr>
              <w:t>Número y fecha</w:t>
            </w:r>
          </w:p>
        </w:tc>
        <w:tc>
          <w:tcPr>
            <w:tcW w:w="2461" w:type="dxa"/>
            <w:shd w:val="clear" w:color="auto" w:fill="8DB4E2"/>
          </w:tcPr>
          <w:p w14:paraId="4DD17E77" w14:textId="77777777" w:rsidR="00721869" w:rsidRDefault="00721869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14:paraId="78ED8494" w14:textId="77777777" w:rsidR="00721869" w:rsidRDefault="006B4188">
            <w:pPr>
              <w:pStyle w:val="TableParagraph"/>
              <w:ind w:left="112"/>
              <w:rPr>
                <w:b/>
                <w:sz w:val="17"/>
              </w:rPr>
            </w:pPr>
            <w:r>
              <w:rPr>
                <w:b/>
                <w:sz w:val="17"/>
              </w:rPr>
              <w:t>Instancia</w:t>
            </w:r>
            <w:r w:rsidR="00140795">
              <w:rPr>
                <w:b/>
                <w:sz w:val="17"/>
              </w:rPr>
              <w:t xml:space="preserve"> que emite la resolución</w:t>
            </w:r>
          </w:p>
        </w:tc>
        <w:tc>
          <w:tcPr>
            <w:tcW w:w="3426" w:type="dxa"/>
            <w:shd w:val="clear" w:color="auto" w:fill="8DB4E2"/>
          </w:tcPr>
          <w:p w14:paraId="4B040A71" w14:textId="77777777" w:rsidR="00721869" w:rsidRDefault="00140795">
            <w:pPr>
              <w:pStyle w:val="TableParagraph"/>
              <w:spacing w:before="126" w:line="249" w:lineRule="auto"/>
              <w:ind w:left="1366" w:right="300" w:hanging="1037"/>
              <w:rPr>
                <w:b/>
                <w:sz w:val="17"/>
              </w:rPr>
            </w:pPr>
            <w:r>
              <w:rPr>
                <w:b/>
                <w:sz w:val="17"/>
              </w:rPr>
              <w:t>Link para descargar el documento de la resolución</w:t>
            </w:r>
          </w:p>
        </w:tc>
      </w:tr>
      <w:tr w:rsidR="00721869" w14:paraId="07BD232A" w14:textId="77777777">
        <w:trPr>
          <w:trHeight w:val="402"/>
        </w:trPr>
        <w:tc>
          <w:tcPr>
            <w:tcW w:w="1238" w:type="dxa"/>
          </w:tcPr>
          <w:p w14:paraId="36D44ECC" w14:textId="77777777" w:rsidR="00721869" w:rsidRDefault="007218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8" w:type="dxa"/>
          </w:tcPr>
          <w:p w14:paraId="09DFAFAB" w14:textId="77777777" w:rsidR="00721869" w:rsidRDefault="007218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7" w:type="dxa"/>
          </w:tcPr>
          <w:p w14:paraId="6562F881" w14:textId="77777777" w:rsidR="00721869" w:rsidRDefault="00140795">
            <w:pPr>
              <w:pStyle w:val="TableParagraph"/>
              <w:spacing w:before="92"/>
              <w:ind w:left="555"/>
              <w:rPr>
                <w:sz w:val="16"/>
              </w:rPr>
            </w:pPr>
            <w:r>
              <w:rPr>
                <w:color w:val="0000FF"/>
                <w:sz w:val="16"/>
                <w:u w:val="single" w:color="0000FF"/>
              </w:rPr>
              <w:t>Link para descargar el Acta</w:t>
            </w:r>
          </w:p>
        </w:tc>
        <w:tc>
          <w:tcPr>
            <w:tcW w:w="3253" w:type="dxa"/>
          </w:tcPr>
          <w:p w14:paraId="20E44E59" w14:textId="77777777" w:rsidR="00721869" w:rsidRDefault="007218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1" w:type="dxa"/>
          </w:tcPr>
          <w:p w14:paraId="719E6BDE" w14:textId="77777777" w:rsidR="00721869" w:rsidRDefault="007218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1" w:type="dxa"/>
          </w:tcPr>
          <w:p w14:paraId="659D250C" w14:textId="77777777" w:rsidR="00721869" w:rsidRDefault="007218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6" w:type="dxa"/>
          </w:tcPr>
          <w:p w14:paraId="58A331DF" w14:textId="77777777" w:rsidR="00721869" w:rsidRDefault="00140795">
            <w:pPr>
              <w:pStyle w:val="TableParagraph"/>
              <w:spacing w:before="92"/>
              <w:ind w:left="660"/>
              <w:rPr>
                <w:sz w:val="16"/>
              </w:rPr>
            </w:pPr>
            <w:r>
              <w:rPr>
                <w:color w:val="0000FF"/>
                <w:sz w:val="16"/>
                <w:u w:val="single" w:color="0000FF"/>
              </w:rPr>
              <w:t>Link para descargar la resolución</w:t>
            </w:r>
          </w:p>
        </w:tc>
      </w:tr>
      <w:tr w:rsidR="00721869" w14:paraId="69A049D2" w14:textId="77777777">
        <w:trPr>
          <w:trHeight w:val="402"/>
        </w:trPr>
        <w:tc>
          <w:tcPr>
            <w:tcW w:w="1238" w:type="dxa"/>
          </w:tcPr>
          <w:p w14:paraId="7DFAABFD" w14:textId="77777777" w:rsidR="00721869" w:rsidRDefault="007218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8" w:type="dxa"/>
          </w:tcPr>
          <w:p w14:paraId="14A50FC9" w14:textId="77777777" w:rsidR="00721869" w:rsidRDefault="007218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7" w:type="dxa"/>
          </w:tcPr>
          <w:p w14:paraId="1B5B43B3" w14:textId="77777777" w:rsidR="00721869" w:rsidRDefault="007218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3" w:type="dxa"/>
          </w:tcPr>
          <w:p w14:paraId="1740EDEA" w14:textId="77777777" w:rsidR="00721869" w:rsidRDefault="007218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1" w:type="dxa"/>
          </w:tcPr>
          <w:p w14:paraId="30F3F337" w14:textId="77777777" w:rsidR="00721869" w:rsidRDefault="007218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1" w:type="dxa"/>
          </w:tcPr>
          <w:p w14:paraId="19C64A38" w14:textId="77777777" w:rsidR="00721869" w:rsidRDefault="007218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6" w:type="dxa"/>
          </w:tcPr>
          <w:p w14:paraId="6719F386" w14:textId="77777777" w:rsidR="00721869" w:rsidRDefault="0072186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1869" w14:paraId="0988E849" w14:textId="77777777">
        <w:trPr>
          <w:trHeight w:val="402"/>
        </w:trPr>
        <w:tc>
          <w:tcPr>
            <w:tcW w:w="1238" w:type="dxa"/>
          </w:tcPr>
          <w:p w14:paraId="453CFDF1" w14:textId="77777777" w:rsidR="00721869" w:rsidRDefault="007218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8" w:type="dxa"/>
          </w:tcPr>
          <w:p w14:paraId="4FE6DBAB" w14:textId="77777777" w:rsidR="00721869" w:rsidRDefault="007218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7" w:type="dxa"/>
          </w:tcPr>
          <w:p w14:paraId="66861625" w14:textId="77777777" w:rsidR="00721869" w:rsidRDefault="007218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3" w:type="dxa"/>
          </w:tcPr>
          <w:p w14:paraId="410C8047" w14:textId="77777777" w:rsidR="00721869" w:rsidRDefault="007218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1" w:type="dxa"/>
          </w:tcPr>
          <w:p w14:paraId="17A200C8" w14:textId="77777777" w:rsidR="00721869" w:rsidRDefault="007218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1" w:type="dxa"/>
          </w:tcPr>
          <w:p w14:paraId="3D04BC18" w14:textId="77777777" w:rsidR="00721869" w:rsidRDefault="007218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6" w:type="dxa"/>
          </w:tcPr>
          <w:p w14:paraId="79B0AA79" w14:textId="77777777" w:rsidR="00721869" w:rsidRDefault="0072186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1869" w14:paraId="08FA92F1" w14:textId="77777777">
        <w:trPr>
          <w:trHeight w:val="402"/>
        </w:trPr>
        <w:tc>
          <w:tcPr>
            <w:tcW w:w="1238" w:type="dxa"/>
          </w:tcPr>
          <w:p w14:paraId="6443E39A" w14:textId="77777777" w:rsidR="00721869" w:rsidRDefault="007218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8" w:type="dxa"/>
          </w:tcPr>
          <w:p w14:paraId="1B7F75CC" w14:textId="77777777" w:rsidR="00721869" w:rsidRDefault="007218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7" w:type="dxa"/>
          </w:tcPr>
          <w:p w14:paraId="03D6C757" w14:textId="77777777" w:rsidR="00721869" w:rsidRDefault="007218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3" w:type="dxa"/>
          </w:tcPr>
          <w:p w14:paraId="61A9F8DE" w14:textId="77777777" w:rsidR="00721869" w:rsidRDefault="007218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1" w:type="dxa"/>
          </w:tcPr>
          <w:p w14:paraId="50BD598E" w14:textId="77777777" w:rsidR="00721869" w:rsidRDefault="007218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1" w:type="dxa"/>
          </w:tcPr>
          <w:p w14:paraId="0B216E90" w14:textId="77777777" w:rsidR="00721869" w:rsidRDefault="007218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6" w:type="dxa"/>
          </w:tcPr>
          <w:p w14:paraId="1C9B32DA" w14:textId="77777777" w:rsidR="00721869" w:rsidRDefault="0072186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1869" w14:paraId="587492A4" w14:textId="77777777">
        <w:trPr>
          <w:trHeight w:val="402"/>
        </w:trPr>
        <w:tc>
          <w:tcPr>
            <w:tcW w:w="1238" w:type="dxa"/>
          </w:tcPr>
          <w:p w14:paraId="0FE3CE71" w14:textId="77777777" w:rsidR="00721869" w:rsidRDefault="007218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8" w:type="dxa"/>
          </w:tcPr>
          <w:p w14:paraId="317382F1" w14:textId="77777777" w:rsidR="00721869" w:rsidRDefault="007218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7" w:type="dxa"/>
          </w:tcPr>
          <w:p w14:paraId="377332BD" w14:textId="77777777" w:rsidR="00721869" w:rsidRDefault="007218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3" w:type="dxa"/>
          </w:tcPr>
          <w:p w14:paraId="596E58AC" w14:textId="77777777" w:rsidR="00721869" w:rsidRDefault="007218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1" w:type="dxa"/>
          </w:tcPr>
          <w:p w14:paraId="794C9A6B" w14:textId="77777777" w:rsidR="00721869" w:rsidRDefault="007218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1" w:type="dxa"/>
          </w:tcPr>
          <w:p w14:paraId="0ACCF635" w14:textId="77777777" w:rsidR="00721869" w:rsidRDefault="007218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6" w:type="dxa"/>
          </w:tcPr>
          <w:p w14:paraId="740E0221" w14:textId="77777777" w:rsidR="00721869" w:rsidRDefault="0072186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1869" w14:paraId="6743DF31" w14:textId="77777777">
        <w:trPr>
          <w:trHeight w:val="402"/>
        </w:trPr>
        <w:tc>
          <w:tcPr>
            <w:tcW w:w="10277" w:type="dxa"/>
            <w:gridSpan w:val="5"/>
          </w:tcPr>
          <w:p w14:paraId="0B2A71BA" w14:textId="77777777" w:rsidR="00721869" w:rsidRDefault="00140795">
            <w:pPr>
              <w:pStyle w:val="TableParagraph"/>
              <w:spacing w:before="92"/>
              <w:ind w:left="3365" w:right="33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LINK PARA DESCARGAR LAS ORDENANZAS EMITIDAS</w:t>
            </w:r>
          </w:p>
        </w:tc>
        <w:tc>
          <w:tcPr>
            <w:tcW w:w="5887" w:type="dxa"/>
            <w:gridSpan w:val="2"/>
          </w:tcPr>
          <w:p w14:paraId="76599F5E" w14:textId="77777777" w:rsidR="00721869" w:rsidRDefault="00140795">
            <w:pPr>
              <w:pStyle w:val="TableParagraph"/>
              <w:spacing w:before="92"/>
              <w:ind w:left="1264"/>
              <w:rPr>
                <w:sz w:val="16"/>
              </w:rPr>
            </w:pPr>
            <w:r>
              <w:rPr>
                <w:color w:val="0000FF"/>
                <w:sz w:val="16"/>
                <w:u w:val="single" w:color="0000FF"/>
              </w:rPr>
              <w:t>Ordenanzas emitidas durante el ejercicio fiscal 2014</w:t>
            </w:r>
          </w:p>
        </w:tc>
      </w:tr>
      <w:tr w:rsidR="00721869" w14:paraId="0BB9E62A" w14:textId="77777777">
        <w:trPr>
          <w:trHeight w:val="287"/>
        </w:trPr>
        <w:tc>
          <w:tcPr>
            <w:tcW w:w="10277" w:type="dxa"/>
            <w:gridSpan w:val="5"/>
          </w:tcPr>
          <w:p w14:paraId="31D6595B" w14:textId="77777777" w:rsidR="00721869" w:rsidRDefault="00140795">
            <w:pPr>
              <w:pStyle w:val="TableParagraph"/>
              <w:spacing w:before="53"/>
              <w:ind w:left="3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FECHA ACTUALIZACIÓN DE LA INFORMACIÓN:</w:t>
            </w:r>
          </w:p>
        </w:tc>
        <w:tc>
          <w:tcPr>
            <w:tcW w:w="5887" w:type="dxa"/>
            <w:gridSpan w:val="2"/>
          </w:tcPr>
          <w:p w14:paraId="072EC9E2" w14:textId="77777777" w:rsidR="00721869" w:rsidRDefault="003F367B">
            <w:pPr>
              <w:pStyle w:val="TableParagraph"/>
              <w:spacing w:before="34"/>
              <w:ind w:left="797" w:right="771"/>
              <w:jc w:val="center"/>
              <w:rPr>
                <w:sz w:val="16"/>
              </w:rPr>
            </w:pPr>
            <w:r>
              <w:rPr>
                <w:sz w:val="16"/>
              </w:rPr>
              <w:t>30/12</w:t>
            </w:r>
            <w:r w:rsidR="000B5810">
              <w:rPr>
                <w:sz w:val="16"/>
              </w:rPr>
              <w:t>/2021</w:t>
            </w:r>
          </w:p>
          <w:p w14:paraId="2903A411" w14:textId="77777777" w:rsidR="002A4143" w:rsidRDefault="002A4143" w:rsidP="00AE5376">
            <w:pPr>
              <w:pStyle w:val="TableParagraph"/>
              <w:spacing w:before="34"/>
              <w:ind w:right="771"/>
              <w:rPr>
                <w:sz w:val="16"/>
              </w:rPr>
            </w:pPr>
          </w:p>
        </w:tc>
      </w:tr>
      <w:tr w:rsidR="00721869" w14:paraId="336F37F2" w14:textId="77777777">
        <w:trPr>
          <w:trHeight w:val="287"/>
        </w:trPr>
        <w:tc>
          <w:tcPr>
            <w:tcW w:w="10277" w:type="dxa"/>
            <w:gridSpan w:val="5"/>
          </w:tcPr>
          <w:p w14:paraId="75BF7F65" w14:textId="77777777" w:rsidR="00721869" w:rsidRDefault="00140795">
            <w:pPr>
              <w:pStyle w:val="TableParagraph"/>
              <w:spacing w:before="53"/>
              <w:ind w:left="3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PERIODICIDAD DE ACTUALIZACIÓN DE LA INFORMACIÓN:</w:t>
            </w:r>
          </w:p>
        </w:tc>
        <w:tc>
          <w:tcPr>
            <w:tcW w:w="5887" w:type="dxa"/>
            <w:gridSpan w:val="2"/>
          </w:tcPr>
          <w:p w14:paraId="4E8730FD" w14:textId="77777777" w:rsidR="00721869" w:rsidRDefault="00140795">
            <w:pPr>
              <w:pStyle w:val="TableParagraph"/>
              <w:spacing w:before="34"/>
              <w:ind w:left="797" w:right="777"/>
              <w:jc w:val="center"/>
              <w:rPr>
                <w:sz w:val="16"/>
              </w:rPr>
            </w:pPr>
            <w:r>
              <w:rPr>
                <w:sz w:val="16"/>
              </w:rPr>
              <w:t>MENSUAL</w:t>
            </w:r>
          </w:p>
        </w:tc>
      </w:tr>
      <w:tr w:rsidR="00721869" w14:paraId="17B8C9B5" w14:textId="77777777">
        <w:trPr>
          <w:trHeight w:val="417"/>
        </w:trPr>
        <w:tc>
          <w:tcPr>
            <w:tcW w:w="10277" w:type="dxa"/>
            <w:gridSpan w:val="5"/>
          </w:tcPr>
          <w:p w14:paraId="4CC2172E" w14:textId="77777777" w:rsidR="00721869" w:rsidRDefault="00140795">
            <w:pPr>
              <w:pStyle w:val="TableParagraph"/>
              <w:spacing w:before="111"/>
              <w:ind w:left="3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UNIDAD POSEEDORA DE LA INFORMACIÓN - LITERAL s):</w:t>
            </w:r>
          </w:p>
        </w:tc>
        <w:tc>
          <w:tcPr>
            <w:tcW w:w="5887" w:type="dxa"/>
            <w:gridSpan w:val="2"/>
          </w:tcPr>
          <w:p w14:paraId="4D001880" w14:textId="77777777" w:rsidR="00721869" w:rsidRDefault="006B4188">
            <w:pPr>
              <w:pStyle w:val="TableParagraph"/>
              <w:spacing w:before="92"/>
              <w:ind w:left="1710"/>
              <w:rPr>
                <w:sz w:val="16"/>
              </w:rPr>
            </w:pPr>
            <w:r>
              <w:rPr>
                <w:sz w:val="16"/>
              </w:rPr>
              <w:t xml:space="preserve">TÉCNICA DE PROTECCION ESPECIAL </w:t>
            </w:r>
            <w:r w:rsidR="00140795">
              <w:rPr>
                <w:sz w:val="16"/>
              </w:rPr>
              <w:t xml:space="preserve"> DEL CGDS</w:t>
            </w:r>
          </w:p>
        </w:tc>
      </w:tr>
      <w:tr w:rsidR="00721869" w14:paraId="5B051EA5" w14:textId="77777777">
        <w:trPr>
          <w:trHeight w:val="287"/>
        </w:trPr>
        <w:tc>
          <w:tcPr>
            <w:tcW w:w="10277" w:type="dxa"/>
            <w:gridSpan w:val="5"/>
          </w:tcPr>
          <w:p w14:paraId="271EEB1D" w14:textId="77777777" w:rsidR="00721869" w:rsidRDefault="00140795">
            <w:pPr>
              <w:pStyle w:val="TableParagraph"/>
              <w:spacing w:before="53"/>
              <w:ind w:left="3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RESPONSABLE DE LA UNIDAD POSEEDORA DE LA INFORMACIÓN DEL LITERAL s):</w:t>
            </w:r>
          </w:p>
        </w:tc>
        <w:tc>
          <w:tcPr>
            <w:tcW w:w="5887" w:type="dxa"/>
            <w:gridSpan w:val="2"/>
          </w:tcPr>
          <w:p w14:paraId="682E8083" w14:textId="77777777" w:rsidR="00721869" w:rsidRDefault="00140795">
            <w:pPr>
              <w:pStyle w:val="TableParagraph"/>
              <w:spacing w:before="34"/>
              <w:ind w:left="1926"/>
              <w:rPr>
                <w:sz w:val="16"/>
              </w:rPr>
            </w:pPr>
            <w:r>
              <w:rPr>
                <w:sz w:val="16"/>
              </w:rPr>
              <w:t xml:space="preserve">Sra. DIANA SERRANO </w:t>
            </w:r>
            <w:r w:rsidR="006B4188">
              <w:rPr>
                <w:sz w:val="16"/>
              </w:rPr>
              <w:t>GONZÁLEZ</w:t>
            </w:r>
          </w:p>
        </w:tc>
      </w:tr>
      <w:tr w:rsidR="00721869" w14:paraId="7379541F" w14:textId="77777777">
        <w:trPr>
          <w:trHeight w:val="287"/>
        </w:trPr>
        <w:tc>
          <w:tcPr>
            <w:tcW w:w="10277" w:type="dxa"/>
            <w:gridSpan w:val="5"/>
          </w:tcPr>
          <w:p w14:paraId="6E757FD9" w14:textId="77777777" w:rsidR="00721869" w:rsidRDefault="00140795">
            <w:pPr>
              <w:pStyle w:val="TableParagraph"/>
              <w:spacing w:before="53"/>
              <w:ind w:left="3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CORREO ELECTRÓNICO DEL O LA RESPONSABLE DE LA UNIDAD POSEEDORA DE LA INFORMACIÓN:</w:t>
            </w:r>
          </w:p>
        </w:tc>
        <w:tc>
          <w:tcPr>
            <w:tcW w:w="5887" w:type="dxa"/>
            <w:gridSpan w:val="2"/>
          </w:tcPr>
          <w:p w14:paraId="2CB694DB" w14:textId="77777777" w:rsidR="00721869" w:rsidRDefault="00221368">
            <w:pPr>
              <w:pStyle w:val="TableParagraph"/>
              <w:spacing w:before="34"/>
              <w:ind w:left="797" w:right="775"/>
              <w:jc w:val="center"/>
              <w:rPr>
                <w:sz w:val="16"/>
              </w:rPr>
            </w:pPr>
            <w:hyperlink r:id="rId5">
              <w:r w:rsidR="00140795">
                <w:rPr>
                  <w:color w:val="0000FF"/>
                  <w:sz w:val="16"/>
                  <w:u w:val="single" w:color="0000FF"/>
                </w:rPr>
                <w:t>dyany77@hotmail.com</w:t>
              </w:r>
            </w:hyperlink>
          </w:p>
        </w:tc>
      </w:tr>
      <w:tr w:rsidR="00721869" w14:paraId="5F29CE86" w14:textId="77777777">
        <w:trPr>
          <w:trHeight w:val="373"/>
        </w:trPr>
        <w:tc>
          <w:tcPr>
            <w:tcW w:w="10277" w:type="dxa"/>
            <w:gridSpan w:val="5"/>
          </w:tcPr>
          <w:p w14:paraId="109D1CCE" w14:textId="77777777" w:rsidR="00721869" w:rsidRDefault="00140795">
            <w:pPr>
              <w:pStyle w:val="TableParagraph"/>
              <w:spacing w:before="96"/>
              <w:ind w:left="3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NÚMERO TELEFÓNICO DEL O LA RESPONSABLE DE LA UNIDAD POSEEDORA DE LA INFORMACIÓN:</w:t>
            </w:r>
          </w:p>
        </w:tc>
        <w:tc>
          <w:tcPr>
            <w:tcW w:w="5887" w:type="dxa"/>
            <w:gridSpan w:val="2"/>
          </w:tcPr>
          <w:p w14:paraId="7666C1E8" w14:textId="77777777" w:rsidR="00721869" w:rsidRDefault="00140795">
            <w:pPr>
              <w:pStyle w:val="TableParagraph"/>
              <w:spacing w:before="77"/>
              <w:ind w:left="797" w:right="780"/>
              <w:jc w:val="center"/>
              <w:rPr>
                <w:sz w:val="16"/>
              </w:rPr>
            </w:pPr>
            <w:r>
              <w:rPr>
                <w:sz w:val="16"/>
              </w:rPr>
              <w:t>(02) 2-241-918 EXTENSIÓN 102 (Número de teléfono y extensión)</w:t>
            </w:r>
          </w:p>
        </w:tc>
      </w:tr>
    </w:tbl>
    <w:p w14:paraId="61E4E496" w14:textId="77777777" w:rsidR="00721869" w:rsidRDefault="00721869">
      <w:pPr>
        <w:pStyle w:val="Textoindependiente"/>
        <w:rPr>
          <w:rFonts w:ascii="Times New Roman"/>
          <w:sz w:val="20"/>
        </w:rPr>
      </w:pPr>
    </w:p>
    <w:p w14:paraId="25223CA4" w14:textId="77777777" w:rsidR="00721869" w:rsidRDefault="00AC3E39" w:rsidP="00AC3E39">
      <w:pPr>
        <w:pStyle w:val="Textoindependiente"/>
        <w:tabs>
          <w:tab w:val="left" w:pos="7203"/>
          <w:tab w:val="left" w:pos="11466"/>
        </w:tabs>
        <w:spacing w:before="99"/>
        <w:ind w:left="104"/>
      </w:pPr>
      <w:r>
        <w:t>1</w:t>
      </w:r>
      <w:r>
        <w:rPr>
          <w:spacing w:val="-3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1</w:t>
      </w:r>
      <w:r>
        <w:tab/>
        <w:t>Nombre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rPr>
          <w:spacing w:val="3"/>
        </w:rPr>
        <w:t>la</w:t>
      </w:r>
      <w:r>
        <w:rPr>
          <w:spacing w:val="-12"/>
        </w:rPr>
        <w:t xml:space="preserve"> </w:t>
      </w:r>
      <w:r>
        <w:rPr>
          <w:spacing w:val="3"/>
        </w:rPr>
        <w:t>institución</w:t>
      </w:r>
      <w:r>
        <w:rPr>
          <w:spacing w:val="-5"/>
        </w:rPr>
        <w:t xml:space="preserve"> </w:t>
      </w:r>
      <w:r>
        <w:rPr>
          <w:spacing w:val="3"/>
        </w:rPr>
        <w:t>pública</w:t>
      </w:r>
      <w:r>
        <w:rPr>
          <w:spacing w:val="3"/>
        </w:rPr>
        <w:tab/>
      </w:r>
      <w:r>
        <w:t>literal</w:t>
      </w:r>
      <w:r>
        <w:rPr>
          <w:spacing w:val="-2"/>
        </w:rPr>
        <w:t xml:space="preserve"> </w:t>
      </w:r>
      <w:r>
        <w:rPr>
          <w:spacing w:val="-3"/>
        </w:rPr>
        <w:t>s)</w:t>
      </w:r>
      <w:r>
        <w:rPr>
          <w:spacing w:val="-13"/>
        </w:rPr>
        <w:t xml:space="preserve"> </w:t>
      </w:r>
      <w:r>
        <w:t>Organismos</w:t>
      </w:r>
      <w:r>
        <w:rPr>
          <w:spacing w:val="-12"/>
        </w:rPr>
        <w:t xml:space="preserve"> </w:t>
      </w:r>
      <w:r>
        <w:t>seccionales</w:t>
      </w:r>
      <w:r>
        <w:rPr>
          <w:spacing w:val="-12"/>
        </w:rPr>
        <w:t xml:space="preserve"> </w:t>
      </w:r>
      <w:r>
        <w:t>resoluciones,</w:t>
      </w:r>
      <w:r>
        <w:rPr>
          <w:spacing w:val="-4"/>
        </w:rPr>
        <w:t xml:space="preserve"> </w:t>
      </w:r>
      <w:r>
        <w:t>actas</w:t>
      </w:r>
      <w:r>
        <w:rPr>
          <w:spacing w:val="-12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planes</w:t>
      </w:r>
      <w:r>
        <w:rPr>
          <w:spacing w:val="-13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desarrollo.xls</w:t>
      </w:r>
    </w:p>
    <w:sectPr w:rsidR="00721869">
      <w:type w:val="continuous"/>
      <w:pgSz w:w="16840" w:h="11910" w:orient="landscape"/>
      <w:pgMar w:top="320" w:right="140" w:bottom="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panose1 w:val="020B0604020202020204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869"/>
    <w:rsid w:val="000B5810"/>
    <w:rsid w:val="00140795"/>
    <w:rsid w:val="00221368"/>
    <w:rsid w:val="00283881"/>
    <w:rsid w:val="002A4143"/>
    <w:rsid w:val="00311A08"/>
    <w:rsid w:val="003374B6"/>
    <w:rsid w:val="003F367B"/>
    <w:rsid w:val="004B45E4"/>
    <w:rsid w:val="00506E7D"/>
    <w:rsid w:val="006B4188"/>
    <w:rsid w:val="00721869"/>
    <w:rsid w:val="00964116"/>
    <w:rsid w:val="00A834B5"/>
    <w:rsid w:val="00AC3E39"/>
    <w:rsid w:val="00AE5376"/>
    <w:rsid w:val="00CA5481"/>
    <w:rsid w:val="00DC06BB"/>
    <w:rsid w:val="00DF0331"/>
    <w:rsid w:val="00ED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56C17"/>
  <w15:docId w15:val="{0D3E08E2-DE54-4500-AA76-AE7AFD9F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A834B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34B5"/>
    <w:rPr>
      <w:rFonts w:ascii="Segoe UI" w:eastAsia="Carlito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yany77@hot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Provicnial del Cañar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de Gestion</dc:creator>
  <cp:lastModifiedBy>Microsoft Office User</cp:lastModifiedBy>
  <cp:revision>2</cp:revision>
  <cp:lastPrinted>2021-12-29T12:53:00Z</cp:lastPrinted>
  <dcterms:created xsi:type="dcterms:W3CDTF">2022-03-10T04:47:00Z</dcterms:created>
  <dcterms:modified xsi:type="dcterms:W3CDTF">2022-03-10T04:47:00Z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2021-03-15T00:00:00Z</vt:filetime>
  </property>
</Properties>
</file>